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0E" w:rsidRPr="00070F3A" w:rsidRDefault="00F8700E" w:rsidP="00F8700E">
      <w:pPr>
        <w:spacing w:after="6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70F3A">
        <w:rPr>
          <w:rFonts w:ascii="Times New Roman" w:eastAsia="Calibri" w:hAnsi="Times New Roman" w:cs="Times New Roman"/>
          <w:sz w:val="28"/>
          <w:szCs w:val="28"/>
          <w:lang w:val="ru-RU"/>
        </w:rPr>
        <w:t>План-график проведения мониторингов в отношении субъектов хозяйствования Кру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глянского района на апрель 2025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</w:t>
      </w:r>
    </w:p>
    <w:tbl>
      <w:tblPr>
        <w:tblStyle w:val="1"/>
        <w:tblW w:w="9684" w:type="dxa"/>
        <w:tblInd w:w="-333" w:type="dxa"/>
        <w:tblLook w:val="04A0" w:firstRow="1" w:lastRow="0" w:firstColumn="1" w:lastColumn="0" w:noHBand="0" w:noVBand="1"/>
      </w:tblPr>
      <w:tblGrid>
        <w:gridCol w:w="671"/>
        <w:gridCol w:w="3150"/>
        <w:gridCol w:w="3086"/>
        <w:gridCol w:w="2777"/>
      </w:tblGrid>
      <w:tr w:rsidR="00F8700E" w:rsidRPr="00070F3A" w:rsidTr="001976AB">
        <w:trPr>
          <w:trHeight w:val="605"/>
        </w:trPr>
        <w:tc>
          <w:tcPr>
            <w:tcW w:w="671" w:type="dxa"/>
            <w:vAlign w:val="center"/>
          </w:tcPr>
          <w:p w:rsidR="00F8700E" w:rsidRPr="00070F3A" w:rsidRDefault="00F8700E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3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0" w:type="dxa"/>
            <w:vAlign w:val="center"/>
          </w:tcPr>
          <w:p w:rsidR="00F8700E" w:rsidRPr="00070F3A" w:rsidRDefault="00F8700E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3A">
              <w:rPr>
                <w:rFonts w:ascii="Times New Roman" w:eastAsia="Calibri" w:hAnsi="Times New Roman" w:cs="Times New Roman"/>
                <w:sz w:val="24"/>
                <w:szCs w:val="24"/>
              </w:rPr>
              <w:t>Субъекты</w:t>
            </w:r>
          </w:p>
        </w:tc>
        <w:tc>
          <w:tcPr>
            <w:tcW w:w="3086" w:type="dxa"/>
            <w:vAlign w:val="center"/>
          </w:tcPr>
          <w:p w:rsidR="00F8700E" w:rsidRPr="00070F3A" w:rsidRDefault="00F8700E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3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77" w:type="dxa"/>
            <w:vAlign w:val="center"/>
          </w:tcPr>
          <w:p w:rsidR="00F8700E" w:rsidRPr="00070F3A" w:rsidRDefault="00F8700E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3A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и вопросы</w:t>
            </w:r>
          </w:p>
        </w:tc>
      </w:tr>
      <w:tr w:rsidR="00F8700E" w:rsidRPr="00F8700E" w:rsidTr="00F8700E">
        <w:trPr>
          <w:trHeight w:val="2287"/>
        </w:trPr>
        <w:tc>
          <w:tcPr>
            <w:tcW w:w="671" w:type="dxa"/>
          </w:tcPr>
          <w:p w:rsidR="00F8700E" w:rsidRPr="00080165" w:rsidRDefault="00F8700E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1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F8700E" w:rsidRDefault="00F8700E" w:rsidP="00F8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Радченко Т.А., ИП Кунец Н.А., ИП Михаевич И.Н., филиал «Могилевские электрические сети» РУП «Могилевэнерго», республиканское дочернее унитарное предприятие по обеспечению нефтепродуктами «Белоруснефть-Витебскоблнефтепродукт», Могилевский филиал РУП «Белпочта», Могилевский филиала РУП «Белтелеком»</w:t>
            </w:r>
          </w:p>
          <w:p w:rsidR="00F8700E" w:rsidRPr="00080165" w:rsidRDefault="00F8700E" w:rsidP="00F8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Белыничский филиал ОАО «Могилевоблавтотранс» </w:t>
            </w:r>
          </w:p>
        </w:tc>
        <w:tc>
          <w:tcPr>
            <w:tcW w:w="3086" w:type="dxa"/>
          </w:tcPr>
          <w:p w:rsidR="00F8700E" w:rsidRPr="00526789" w:rsidRDefault="00F25B94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8700E">
              <w:rPr>
                <w:rFonts w:ascii="Times New Roman" w:eastAsia="Calibri" w:hAnsi="Times New Roman" w:cs="Times New Roman"/>
                <w:sz w:val="24"/>
                <w:szCs w:val="24"/>
              </w:rPr>
              <w:t>.04.2025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</w:t>
            </w:r>
            <w:bookmarkStart w:id="0" w:name="_GoBack"/>
            <w:bookmarkEnd w:id="0"/>
            <w:r w:rsidR="00F8700E">
              <w:rPr>
                <w:rFonts w:ascii="Times New Roman" w:eastAsia="Calibri" w:hAnsi="Times New Roman" w:cs="Times New Roman"/>
                <w:sz w:val="24"/>
                <w:szCs w:val="24"/>
              </w:rPr>
              <w:t>.04.2025</w:t>
            </w:r>
            <w:r w:rsidR="00F87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7" w:type="dxa"/>
          </w:tcPr>
          <w:p w:rsidR="00F8700E" w:rsidRPr="00F8700E" w:rsidRDefault="00F8700E" w:rsidP="00F87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00E">
              <w:rPr>
                <w:rFonts w:ascii="Times New Roman" w:hAnsi="Times New Roman" w:cs="Times New Roman"/>
                <w:sz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 w:rsidRPr="00F8700E">
              <w:rPr>
                <w:rFonts w:ascii="Times New Roman" w:hAnsi="Times New Roman" w:cs="Times New Roman"/>
                <w:sz w:val="24"/>
              </w:rPr>
              <w:t xml:space="preserve">, утвержденные Декретом Президента Республики </w:t>
            </w:r>
            <w:r w:rsidR="00F25B94">
              <w:rPr>
                <w:rFonts w:ascii="Times New Roman" w:hAnsi="Times New Roman" w:cs="Times New Roman"/>
                <w:sz w:val="24"/>
              </w:rPr>
              <w:t>Беларусь от 27.11.2017 </w:t>
            </w:r>
            <w:r w:rsidRPr="00F8700E">
              <w:rPr>
                <w:rFonts w:ascii="Times New Roman" w:hAnsi="Times New Roman" w:cs="Times New Roman"/>
                <w:sz w:val="24"/>
              </w:rPr>
              <w:t xml:space="preserve">г. № 7, </w:t>
            </w:r>
            <w:r w:rsidRPr="00F8700E">
              <w:rPr>
                <w:rFonts w:ascii="Times New Roman" w:hAnsi="Times New Roman" w:cs="Times New Roman"/>
                <w:sz w:val="24"/>
              </w:rPr>
              <w:t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</w:t>
            </w:r>
            <w:r w:rsidRPr="00F8700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8700E">
              <w:rPr>
                <w:rFonts w:ascii="Times New Roman" w:hAnsi="Times New Roman" w:cs="Times New Roman"/>
                <w:sz w:val="24"/>
              </w:rPr>
              <w:t>Санитарные нормы и правила «Санитарно-эпидемиологические требования к условиям труда работающих, содержанию и эксплуатации производственных объектов», утвержденные постановлением 14 Министерства здравоохранения Республики Бел</w:t>
            </w:r>
            <w:r w:rsidRPr="00F8700E">
              <w:rPr>
                <w:rFonts w:ascii="Times New Roman" w:hAnsi="Times New Roman" w:cs="Times New Roman"/>
                <w:sz w:val="24"/>
              </w:rPr>
              <w:t xml:space="preserve">арусь от 19 июля 2023 г. № 114, </w:t>
            </w:r>
            <w:r w:rsidRPr="00F8700E">
              <w:rPr>
                <w:rFonts w:ascii="Times New Roman" w:hAnsi="Times New Roman" w:cs="Times New Roman"/>
                <w:sz w:val="24"/>
              </w:rPr>
              <w:t xml:space="preserve">Санитарные правила 1.1.8-24-2003 «Организация и проведение производственного </w:t>
            </w:r>
            <w:r w:rsidRPr="00F8700E">
              <w:rPr>
                <w:rFonts w:ascii="Times New Roman" w:hAnsi="Times New Roman" w:cs="Times New Roman"/>
                <w:sz w:val="24"/>
              </w:rPr>
              <w:lastRenderedPageBreak/>
              <w:t>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</w:t>
            </w:r>
            <w:r w:rsidR="00F25B94">
              <w:rPr>
                <w:rFonts w:ascii="Times New Roman" w:hAnsi="Times New Roman" w:cs="Times New Roman"/>
                <w:sz w:val="24"/>
              </w:rPr>
              <w:t>еларусь от 22 декабря 2003 г. № </w:t>
            </w:r>
            <w:r w:rsidRPr="00F8700E">
              <w:rPr>
                <w:rFonts w:ascii="Times New Roman" w:hAnsi="Times New Roman" w:cs="Times New Roman"/>
                <w:sz w:val="24"/>
              </w:rPr>
              <w:t>183, с изменениями по состоянию на 1 сентября 2010 г.</w:t>
            </w:r>
          </w:p>
        </w:tc>
      </w:tr>
    </w:tbl>
    <w:p w:rsidR="00F8700E" w:rsidRPr="00F25B94" w:rsidRDefault="00F8700E" w:rsidP="00F8700E">
      <w:pPr>
        <w:spacing w:after="0" w:line="360" w:lineRule="auto"/>
        <w:rPr>
          <w:rFonts w:ascii="Times New Roman" w:hAnsi="Times New Roman" w:cs="Times New Roman"/>
          <w:sz w:val="28"/>
          <w:szCs w:val="20"/>
          <w:lang w:val="ru-RU"/>
        </w:rPr>
      </w:pPr>
    </w:p>
    <w:p w:rsidR="00F8700E" w:rsidRDefault="00F25B94" w:rsidP="00F8700E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Главный государственный</w:t>
      </w:r>
    </w:p>
    <w:p w:rsidR="00F25B94" w:rsidRDefault="00F25B94" w:rsidP="00F8700E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санитарный врач</w:t>
      </w:r>
    </w:p>
    <w:p w:rsidR="00F25B94" w:rsidRPr="00B269F9" w:rsidRDefault="00F25B94" w:rsidP="00F25B94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Круглянского района                                                             В.К. Шуляк</w:t>
      </w:r>
    </w:p>
    <w:p w:rsidR="00F8700E" w:rsidRPr="00DE1391" w:rsidRDefault="00F8700E" w:rsidP="00F8700E">
      <w:pPr>
        <w:rPr>
          <w:lang w:val="ru-RU"/>
        </w:rPr>
      </w:pPr>
    </w:p>
    <w:p w:rsidR="00023D03" w:rsidRPr="00F8700E" w:rsidRDefault="00023D03">
      <w:pPr>
        <w:rPr>
          <w:lang w:val="ru-RU"/>
        </w:rPr>
      </w:pPr>
    </w:p>
    <w:sectPr w:rsidR="00023D03" w:rsidRPr="00F8700E" w:rsidSect="00DE1391">
      <w:headerReference w:type="default" r:id="rId4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91" w:rsidRDefault="00F25B94">
    <w:pPr>
      <w:pStyle w:val="a3"/>
    </w:pPr>
  </w:p>
  <w:p w:rsidR="00DE1391" w:rsidRDefault="00F25B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0E"/>
    <w:rsid w:val="00023D03"/>
    <w:rsid w:val="002477E7"/>
    <w:rsid w:val="008955EC"/>
    <w:rsid w:val="00F25B94"/>
    <w:rsid w:val="00F8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8AF3"/>
  <w15:chartTrackingRefBased/>
  <w15:docId w15:val="{C2347C5C-02EC-4586-9903-A9A919A1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00E"/>
  </w:style>
  <w:style w:type="table" w:customStyle="1" w:styleId="1">
    <w:name w:val="Сетка таблицы1"/>
    <w:basedOn w:val="a1"/>
    <w:next w:val="a5"/>
    <w:uiPriority w:val="59"/>
    <w:rsid w:val="00F8700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8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5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2025-04-07T12:08:00Z</cp:lastPrinted>
  <dcterms:created xsi:type="dcterms:W3CDTF">2025-04-07T11:49:00Z</dcterms:created>
  <dcterms:modified xsi:type="dcterms:W3CDTF">2025-04-07T12:10:00Z</dcterms:modified>
</cp:coreProperties>
</file>